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</w:pPr>
      <w:r>
        <w:rPr>
          <w:rFonts w:ascii="Quicksand" w:hAnsi="Quicksand" w:cs="Quicksand" w:eastAsia="Noto Sans TC"/>
          <w:b/>
          <w:color w:val="080808"/>
          <w:sz w:val="44"/>
        </w:rPr>
        <w:t>十分鐘 AI 判斷小測：三個形成性評估任務</w:t>
      </w:r>
    </w:p>
    <w:p>
      <w:r>
        <w:rPr>
          <w:rFonts w:ascii="Quicksand" w:hAnsi="Quicksand" w:cs="Quicksand" w:eastAsia="Noto Sans TC"/>
          <w:color w:val="E10707"/>
          <w:sz w:val="18"/>
        </w:rPr>
        <w:t>──────────────────────────────────────────────</w:t>
      </w:r>
    </w:p>
    <w:p>
      <w:r>
        <w:rPr>
          <w:rFonts w:ascii="Quicksand" w:hAnsi="Quicksand" w:cs="Quicksand" w:eastAsia="Noto Sans TC"/>
          <w:b w:val="0"/>
          <w:color w:val="080808"/>
          <w:sz w:val="21"/>
        </w:rPr>
        <w:t>⚠️ 全部例子均為虛構，不涉及任何真實學生或學校。教師可換上自己科目的內容</w:t>
      </w:r>
    </w:p>
    <w:p>
      <w:pPr>
        <w:spacing w:before="240" w:after="80"/>
      </w:pPr>
      <w:r>
        <w:rPr>
          <w:rFonts w:ascii="Quicksand" w:hAnsi="Quicksand" w:cs="Quicksand" w:eastAsia="Noto Sans TC"/>
          <w:b/>
          <w:color w:val="E10707"/>
          <w:sz w:val="28"/>
        </w:rPr>
        <w:t>如何使用 How to use</w:t>
      </w:r>
    </w:p>
    <w:p>
      <w:pPr>
        <w:pStyle w:val="ListBullet"/>
      </w:pPr>
      <w:r>
        <w:rPr>
          <w:rFonts w:ascii="Quicksand" w:hAnsi="Quicksand" w:cs="Quicksand" w:eastAsia="Noto Sans TC"/>
          <w:sz w:val="21"/>
        </w:rPr>
        <w:t>每個任務約 10 分鐘，可獨立作為課堂開場，或三題合併成一節（約 40 分鐘）</w:t>
      </w:r>
    </w:p>
    <w:p>
      <w:pPr>
        <w:pStyle w:val="ListBullet"/>
      </w:pPr>
      <w:r>
        <w:rPr>
          <w:rFonts w:ascii="Quicksand" w:hAnsi="Quicksand" w:cs="Quicksand" w:eastAsia="Noto Sans TC"/>
          <w:sz w:val="21"/>
        </w:rPr>
        <w:t>把工作紙派給學生；不評分學生有沒有用 AI，只評判斷力</w:t>
      </w:r>
    </w:p>
    <w:p>
      <w:pPr>
        <w:pStyle w:val="ListBullet"/>
      </w:pPr>
      <w:r>
        <w:rPr>
          <w:rFonts w:ascii="Quicksand" w:hAnsi="Quicksand" w:cs="Quicksand" w:eastAsia="Noto Sans TC"/>
          <w:sz w:val="21"/>
        </w:rPr>
        <w:t>收答案時，用後頁的評分指引，找出下一步要教什麼</w:t>
      </w:r>
    </w:p>
    <w:p>
      <w:pPr>
        <w:spacing w:before="240" w:after="80"/>
      </w:pPr>
      <w:r>
        <w:rPr>
          <w:rFonts w:ascii="Quicksand" w:hAnsi="Quicksand" w:cs="Quicksand" w:eastAsia="Noto Sans TC"/>
          <w:b/>
          <w:color w:val="E10707"/>
          <w:sz w:val="28"/>
        </w:rPr>
        <w:t>任務一：可信嗎？</w:t>
      </w:r>
    </w:p>
    <w:p>
      <w:r>
        <w:rPr>
          <w:rFonts w:ascii="Quicksand" w:hAnsi="Quicksand" w:cs="Quicksand" w:eastAsia="Noto Sans TC"/>
          <w:b w:val="0"/>
          <w:color w:val="080808"/>
          <w:sz w:val="21"/>
        </w:rPr>
        <w:t>讀下面的 AI 回答。圈出你相信的部分，畫線標出你懷疑的部分，然後寫出：缺少什麼證據，你才會相信它？</w:t>
      </w:r>
    </w:p>
    <w:p>
      <w:r>
        <w:rPr>
          <w:rFonts w:ascii="Quicksand" w:hAnsi="Quicksand" w:cs="Quicksand" w:eastAsia="Noto Sans TC"/>
          <w:b w:val="0"/>
          <w:color w:val="080808"/>
          <w:sz w:val="21"/>
        </w:rPr>
        <w:t>AI 回答：「多喝水對身體好，可以讓你更聰明。 很多研究都說喝水很重要，所以每天一定要喝八杯水。」</w:t>
      </w:r>
    </w:p>
    <w:p>
      <w:r>
        <w:rPr>
          <w:rFonts w:ascii="Quicksand" w:hAnsi="Quicksand" w:cs="Quicksand" w:eastAsia="Noto Sans TC"/>
          <w:b w:val="0"/>
          <w:color w:val="080808"/>
          <w:sz w:val="21"/>
        </w:rPr>
        <w:t>缺少的證據：</w:t>
      </w:r>
    </w:p>
    <w:p>
      <w:pPr>
        <w:spacing w:before="240" w:after="80"/>
      </w:pPr>
      <w:r>
        <w:rPr>
          <w:rFonts w:ascii="Quicksand" w:hAnsi="Quicksand" w:cs="Quicksand" w:eastAsia="Noto Sans TC"/>
          <w:b/>
          <w:color w:val="E10707"/>
          <w:sz w:val="28"/>
        </w:rPr>
        <w:t>任務二：你能辯護哪部分？</w:t>
      </w:r>
    </w:p>
    <w:p>
      <w:r>
        <w:rPr>
          <w:rFonts w:ascii="Quicksand" w:hAnsi="Quicksand" w:cs="Quicksand" w:eastAsia="Noto Sans TC"/>
          <w:b w:val="0"/>
          <w:color w:val="080808"/>
          <w:sz w:val="21"/>
        </w:rPr>
        <w:t>下面是一位同學的答案。用底線標出他能用自己話解釋的部分，再寫一句：你為什麼這樣判斷？</w:t>
      </w:r>
    </w:p>
    <w:p>
      <w:r>
        <w:rPr>
          <w:rFonts w:ascii="Quicksand" w:hAnsi="Quicksand" w:cs="Quicksand" w:eastAsia="Noto Sans TC"/>
          <w:b w:val="0"/>
          <w:color w:val="080808"/>
          <w:sz w:val="21"/>
        </w:rPr>
        <w:t>同學的答案：「我們要回收垃圾，因為這樣地球不會那麼骯髒。 此外，透過系統性的廢物分流與資源循環再造，可以有效降低堆填區的負荷。」</w:t>
      </w:r>
    </w:p>
    <w:p>
      <w:r>
        <w:rPr>
          <w:rFonts w:ascii="Quicksand" w:hAnsi="Quicksand" w:cs="Quicksand" w:eastAsia="Noto Sans TC"/>
          <w:b w:val="0"/>
          <w:color w:val="080808"/>
          <w:sz w:val="21"/>
        </w:rPr>
        <w:t>我的理由：</w:t>
      </w:r>
    </w:p>
    <w:p>
      <w:pPr>
        <w:spacing w:before="240" w:after="80"/>
      </w:pPr>
      <w:r>
        <w:rPr>
          <w:rFonts w:ascii="Quicksand" w:hAnsi="Quicksand" w:cs="Quicksand" w:eastAsia="Noto Sans TC"/>
          <w:b/>
          <w:color w:val="E10707"/>
          <w:sz w:val="28"/>
        </w:rPr>
        <w:t>任務三：交功課前還欠什麼？</w:t>
      </w:r>
    </w:p>
    <w:p>
      <w:r>
        <w:rPr>
          <w:rFonts w:ascii="Quicksand" w:hAnsi="Quicksand" w:cs="Quicksand" w:eastAsia="Noto Sans TC"/>
          <w:b w:val="0"/>
          <w:color w:val="080808"/>
          <w:sz w:val="21"/>
        </w:rPr>
        <w:t>下面是一份功課初稿。在交出去之前，你還要檢查什麼？列出至少三項，並圈出最重要的一項</w:t>
      </w:r>
    </w:p>
    <w:p>
      <w:r>
        <w:rPr>
          <w:rFonts w:ascii="Quicksand" w:hAnsi="Quicksand" w:cs="Quicksand" w:eastAsia="Noto Sans TC"/>
          <w:b w:val="0"/>
          <w:color w:val="080808"/>
          <w:sz w:val="21"/>
        </w:rPr>
        <w:t>功課初稿：「恐龍在大約 6600 萬年前滅絕。 有科學家說可能是一顆小行星撞地球造成的。 我覺得這個理論很酷，所以一定是對的。」</w:t>
      </w:r>
    </w:p>
    <w:p>
      <w:r>
        <w:rPr>
          <w:rFonts w:ascii="Quicksand" w:hAnsi="Quicksand" w:cs="Quicksand" w:eastAsia="Noto Sans TC"/>
          <w:b w:val="0"/>
          <w:color w:val="080808"/>
          <w:sz w:val="21"/>
        </w:rPr>
        <w:t>□ ___________________________________</w:t>
      </w:r>
    </w:p>
    <w:p>
      <w:r>
        <w:rPr>
          <w:rFonts w:ascii="Quicksand" w:hAnsi="Quicksand" w:cs="Quicksand" w:eastAsia="Noto Sans TC"/>
          <w:b w:val="0"/>
          <w:color w:val="080808"/>
          <w:sz w:val="21"/>
        </w:rPr>
        <w:t>□ ___________________________________</w:t>
      </w:r>
    </w:p>
    <w:p>
      <w:r>
        <w:rPr>
          <w:rFonts w:ascii="Quicksand" w:hAnsi="Quicksand" w:cs="Quicksand" w:eastAsia="Noto Sans TC"/>
          <w:b w:val="0"/>
          <w:color w:val="080808"/>
          <w:sz w:val="21"/>
        </w:rPr>
        <w:t>□ ___________________________________</w:t>
      </w:r>
    </w:p>
    <w:p>
      <w:r>
        <w:rPr>
          <w:rFonts w:ascii="Quicksand" w:hAnsi="Quicksand" w:cs="Quicksand" w:eastAsia="Noto Sans TC"/>
          <w:b w:val="0"/>
          <w:color w:val="080808"/>
          <w:sz w:val="21"/>
        </w:rPr>
        <w:t>□ ___________________________________</w:t>
      </w:r>
    </w:p>
    <w:p>
      <w:r>
        <w:rPr>
          <w:rFonts w:ascii="Quicksand" w:hAnsi="Quicksand" w:cs="Quicksand" w:eastAsia="Noto Sans TC"/>
          <w:b w:val="0"/>
          <w:color w:val="080808"/>
          <w:sz w:val="21"/>
        </w:rPr>
        <w:t>給教師：這三題不評分學生有沒有用 AI。評的是判斷力——能否找出缺少的證據、能否為理解辯護、能否計劃核對</w:t>
      </w:r>
    </w:p>
    <w:p>
      <w:pPr>
        <w:spacing w:before="240" w:after="80"/>
      </w:pPr>
      <w:r>
        <w:rPr>
          <w:rFonts w:ascii="Quicksand" w:hAnsi="Quicksand" w:cs="Quicksand" w:eastAsia="Noto Sans TC"/>
          <w:b/>
          <w:color w:val="E10707"/>
          <w:sz w:val="28"/>
        </w:rPr>
        <w:t>評分指引與答案（教師用）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7068"/>
            <w:shd w:val="clear" w:fill="E10707"/>
          </w:tcPr>
          <w:p>
            <w:r/>
            <w:r>
              <w:rPr>
                <w:rFonts w:ascii="Quicksand" w:hAnsi="Quicksand" w:cs="Quicksand" w:eastAsia="Noto Sans TC"/>
                <w:b/>
                <w:color w:val="FFFFFF"/>
                <w:sz w:val="20"/>
              </w:rPr>
              <w:t>程度</w:t>
            </w:r>
          </w:p>
        </w:tc>
        <w:tc>
          <w:tcPr>
            <w:tcW w:type="dxa" w:w="2570"/>
            <w:shd w:val="clear" w:fill="E10707"/>
          </w:tcPr>
          <w:p>
            <w:r/>
            <w:r>
              <w:rPr>
                <w:rFonts w:ascii="Quicksand" w:hAnsi="Quicksand" w:cs="Quicksand" w:eastAsia="Noto Sans TC"/>
                <w:b/>
                <w:color w:val="FFFFFF"/>
                <w:sz w:val="20"/>
              </w:rPr>
              <w:t>表現</w:t>
            </w:r>
          </w:p>
        </w:tc>
      </w:tr>
      <w:tr>
        <w:tc>
          <w:tcPr>
            <w:tcW w:type="dxa" w:w="7068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強</w:t>
            </w:r>
          </w:p>
        </w:tc>
        <w:tc>
          <w:tcPr>
            <w:tcW w:type="dxa" w:w="2570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指出「更聰明」「八杯水」屬可疑說法，並說出缺少哪種證據（例如「沒有說明是哪個研究」「『八杯水』沒有來源」）</w:t>
            </w:r>
          </w:p>
        </w:tc>
      </w:tr>
      <w:tr>
        <w:tc>
          <w:tcPr>
            <w:tcW w:type="dxa" w:w="7068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發展中</w:t>
            </w:r>
          </w:p>
        </w:tc>
        <w:tc>
          <w:tcPr>
            <w:tcW w:type="dxa" w:w="2570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能分辨「有道理」和「可疑」，但說不出缺少哪種證據</w:t>
            </w:r>
          </w:p>
        </w:tc>
      </w:tr>
      <w:tr>
        <w:tc>
          <w:tcPr>
            <w:tcW w:type="dxa" w:w="7068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需要協助</w:t>
            </w:r>
          </w:p>
        </w:tc>
        <w:tc>
          <w:tcPr>
            <w:tcW w:type="dxa" w:w="2570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全盤接受或全盤否定，沒有逐句分辨</w:t>
            </w:r>
          </w:p>
        </w:tc>
      </w:tr>
    </w:tbl>
    <w:p>
      <w:r>
        <w:rPr>
          <w:rFonts w:ascii="Quicksand" w:hAnsi="Quicksand" w:cs="Quicksand" w:eastAsia="Noto Sans TC"/>
          <w:b w:val="0"/>
          <w:color w:val="080808"/>
          <w:sz w:val="21"/>
        </w:rPr>
        <w:t>後續活動：把全班提出的「缺少的證據」分類成來源、數據、例子三種，貼成教室海報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7068"/>
            <w:shd w:val="clear" w:fill="E10707"/>
          </w:tcPr>
          <w:p>
            <w:r/>
            <w:r>
              <w:rPr>
                <w:rFonts w:ascii="Quicksand" w:hAnsi="Quicksand" w:cs="Quicksand" w:eastAsia="Noto Sans TC"/>
                <w:b/>
                <w:color w:val="FFFFFF"/>
                <w:sz w:val="20"/>
              </w:rPr>
              <w:t>程度</w:t>
            </w:r>
          </w:p>
        </w:tc>
        <w:tc>
          <w:tcPr>
            <w:tcW w:type="dxa" w:w="2570"/>
            <w:shd w:val="clear" w:fill="E10707"/>
          </w:tcPr>
          <w:p>
            <w:r/>
            <w:r>
              <w:rPr>
                <w:rFonts w:ascii="Quicksand" w:hAnsi="Quicksand" w:cs="Quicksand" w:eastAsia="Noto Sans TC"/>
                <w:b/>
                <w:color w:val="FFFFFF"/>
                <w:sz w:val="20"/>
              </w:rPr>
              <w:t>表現</w:t>
            </w:r>
          </w:p>
        </w:tc>
      </w:tr>
      <w:tr>
        <w:tc>
          <w:tcPr>
            <w:tcW w:type="dxa" w:w="7068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強</w:t>
            </w:r>
          </w:p>
        </w:tc>
        <w:tc>
          <w:tcPr>
            <w:tcW w:type="dxa" w:w="2570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準確指出第一句是作者自己的話（淺白、貼近生活），第二句像抄回來（專有名詞多、無解釋），並說出理由</w:t>
            </w:r>
          </w:p>
        </w:tc>
      </w:tr>
      <w:tr>
        <w:tc>
          <w:tcPr>
            <w:tcW w:type="dxa" w:w="7068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發展中</w:t>
            </w:r>
          </w:p>
        </w:tc>
        <w:tc>
          <w:tcPr>
            <w:tcW w:type="dxa" w:w="2570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能指出部分，但理由模糊（例如只說「這句比較難」）</w:t>
            </w:r>
          </w:p>
        </w:tc>
      </w:tr>
      <w:tr>
        <w:tc>
          <w:tcPr>
            <w:tcW w:type="dxa" w:w="7068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需要協助</w:t>
            </w:r>
          </w:p>
        </w:tc>
        <w:tc>
          <w:tcPr>
            <w:tcW w:type="dxa" w:w="2570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無法分辨，或認為整段都是／都不是作者自己寫的</w:t>
            </w:r>
          </w:p>
        </w:tc>
      </w:tr>
    </w:tbl>
    <w:p>
      <w:r>
        <w:rPr>
          <w:rFonts w:ascii="Quicksand" w:hAnsi="Quicksand" w:cs="Quicksand" w:eastAsia="Noto Sans TC"/>
          <w:b w:val="0"/>
          <w:color w:val="080808"/>
          <w:sz w:val="21"/>
        </w:rPr>
        <w:t>後續活動：學生拿出上一份功課，圈出「我能自己解釋的部分」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7068"/>
            <w:shd w:val="clear" w:fill="E10707"/>
          </w:tcPr>
          <w:p>
            <w:r/>
            <w:r>
              <w:rPr>
                <w:rFonts w:ascii="Quicksand" w:hAnsi="Quicksand" w:cs="Quicksand" w:eastAsia="Noto Sans TC"/>
                <w:b/>
                <w:color w:val="FFFFFF"/>
                <w:sz w:val="20"/>
              </w:rPr>
              <w:t>程度</w:t>
            </w:r>
          </w:p>
        </w:tc>
        <w:tc>
          <w:tcPr>
            <w:tcW w:type="dxa" w:w="2570"/>
            <w:shd w:val="clear" w:fill="E10707"/>
          </w:tcPr>
          <w:p>
            <w:r/>
            <w:r>
              <w:rPr>
                <w:rFonts w:ascii="Quicksand" w:hAnsi="Quicksand" w:cs="Quicksand" w:eastAsia="Noto Sans TC"/>
                <w:b/>
                <w:color w:val="FFFFFF"/>
                <w:sz w:val="20"/>
              </w:rPr>
              <w:t>表現</w:t>
            </w:r>
          </w:p>
        </w:tc>
      </w:tr>
      <w:tr>
        <w:tc>
          <w:tcPr>
            <w:tcW w:type="dxa" w:w="7068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強</w:t>
            </w:r>
          </w:p>
        </w:tc>
        <w:tc>
          <w:tcPr>
            <w:tcW w:type="dxa" w:w="2570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列出至少三項要檢查的項目，包括來源與事實（「哪位科學家說的？」「這是事實還是猜測？」），能說出哪一項最重要</w:t>
            </w:r>
          </w:p>
        </w:tc>
      </w:tr>
      <w:tr>
        <w:tc>
          <w:tcPr>
            <w:tcW w:type="dxa" w:w="7068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發展中</w:t>
            </w:r>
          </w:p>
        </w:tc>
        <w:tc>
          <w:tcPr>
            <w:tcW w:type="dxa" w:w="2570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只列出表面檢查（串字、格式），漏了來源與事實</w:t>
            </w:r>
          </w:p>
        </w:tc>
      </w:tr>
      <w:tr>
        <w:tc>
          <w:tcPr>
            <w:tcW w:type="dxa" w:w="7068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需要協助</w:t>
            </w:r>
          </w:p>
        </w:tc>
        <w:tc>
          <w:tcPr>
            <w:tcW w:type="dxa" w:w="2570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認為「寫完」就等於「可以交」，說不出要檢查什麼</w:t>
            </w:r>
          </w:p>
        </w:tc>
      </w:tr>
    </w:tbl>
    <w:p>
      <w:r>
        <w:rPr>
          <w:rFonts w:ascii="Quicksand" w:hAnsi="Quicksand" w:cs="Quicksand" w:eastAsia="Noto Sans TC"/>
          <w:b w:val="0"/>
          <w:color w:val="080808"/>
          <w:sz w:val="21"/>
        </w:rPr>
        <w:t>後續活動：把個人的檢查清單合併成全班共用的「交功課前檢查表」，貼在課室</w:t>
      </w:r>
    </w:p>
    <w:sectPr w:rsidR="00FC693F" w:rsidRPr="0006063C" w:rsidSect="00034616"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Quicksand" w:hAnsi="Quicksand" w:eastAsia="Noto Sans TC"/>
      <w:color w:val="080808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