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Hidden-instruction safety drill</w:t>
      </w:r>
    </w:p>
    <w:p>
      <w:r>
        <w:rPr>
          <w:rFonts w:ascii="Quicksand" w:hAnsi="Quicksand" w:cs="Quicksand" w:eastAsia="Noto Sans TC"/>
          <w:color w:val="6F6F6F"/>
          <w:sz w:val="24"/>
        </w:rPr>
        <w:t>When a prompt carries more than you wrote - worksheet (S1-S6 ICT)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Name: ______________________    Class: ____________    Date: ________________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Notes for the teacher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Two pupil pages and one teacher page. All three scenarios are given as boxes and codes, so the structure is shown; neither the worksheet nor the teacher edition prints a ready-to-run instruction string.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One lesson of about 60 minutes, in four segments: the boundary (10 min), three scenarios (15 min), four checks and four steps (20 min), log and report (15 min).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Run the demonstration with the abstracted scenarios only. Do not open a real conversation on the projector, and do not paste real text.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The drill asks pupils to recognise structure, not to try it out. Any probing of a tool's behaviour should be arranged separately, under the school's own policy.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1 - three scenarios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In pairs, do one thing only: circle the sentence that is not part of the task, and write your reason.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80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Scenario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The task you wrote</w:t>
            </w:r>
          </w:p>
        </w:tc>
        <w:tc>
          <w:tcPr>
            <w:tcW w:type="dxa" w:w="321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The sentence inside the material</w:t>
            </w:r>
          </w:p>
        </w:tc>
        <w:tc>
          <w:tcPr>
            <w:tcW w:type="dxa" w:w="321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What the tool did</w:t>
            </w:r>
          </w:p>
        </w:tc>
      </w:tr>
      <w:tr>
        <w:tc>
          <w:tcPr>
            <w:tcW w:type="dxa" w:w="80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[Rewrite: split a passage into three paragraphs]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[Code X1: asks the tool to change its role]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[Answered in another role and never did the rewrite]</w:t>
            </w:r>
          </w:p>
        </w:tc>
      </w:tr>
      <w:tr>
        <w:tc>
          <w:tcPr>
            <w:tcW w:type="dxa" w:w="80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B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[Organise: list the key points of a set of notes]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[Code X2: asks for something you never asked for]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[Handed over material beyond the task]</w:t>
            </w:r>
          </w:p>
        </w:tc>
      </w:tr>
      <w:tr>
        <w:tc>
          <w:tcPr>
            <w:tcW w:type="dxa" w:w="80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[Check: point out three factual errors in a passage]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[Code X3: asks the tool not to tell the user]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[Named no errors, and gave no reason why]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All three share one structure: there is the task, there is the material, and this sentence is neither.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2 - four checks (easiest to hardest)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Is this something I asked it to do? A sentence outside the task is not your instruction until you decide it is.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2. Does it ask the tool to change role, or to ignore what you told it earlier? Material has no reason to ask that.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Does it ask for something you never meant to hand over? Unfinished work, the tool's settings, someone else's data.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4. Does it ask the tool not to say, not to record, or to skip the check?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3 - four response steps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Stop. Do not paste the rest, and do not keep asking on its terms.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2. Do not follow. Treat this reply as affected: do not use it, and do not copy it into your work.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Keep it. Leave the text and the reply where they are. That is the record.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4. Report it. Follow the school's procedure and tell [school to complete: who it is reported to].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4 - log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Use one occasion your pair really met, with codes. Do not copy the example above.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13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Scenario code</w:t>
            </w:r>
          </w:p>
        </w:tc>
        <w:tc>
          <w:tcPr>
            <w:tcW w:type="dxa" w:w="34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The sentence I noticed (in code)</w:t>
            </w:r>
          </w:p>
        </w:tc>
        <w:tc>
          <w:tcPr>
            <w:tcW w:type="dxa" w:w="206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What I did</w:t>
            </w:r>
          </w:p>
        </w:tc>
        <w:tc>
          <w:tcPr>
            <w:tcW w:type="dxa" w:w="13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Reported to</w:t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0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0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0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5 - self-check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[ ] I circled the sentence that was not part of the task in all three scenarios.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[ ] I can name the check I used, and say why it was that sentence.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[ ] I can state the four response steps, in order.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[ ] I know who a concern is reported to in my school.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[ ] I wrote one real occasion in the log, using codes.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Reported to (school to complete):    School: ____________________    Person: ____________________    Date: ____________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Teacher edition - the correct check for each scenario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This page lists the correct identification point and the usual misjudgements only. It prints no instruction template.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80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Scenario</w:t>
            </w:r>
          </w:p>
        </w:tc>
        <w:tc>
          <w:tcPr>
            <w:tcW w:type="dxa" w:w="321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Correct check</w:t>
            </w:r>
          </w:p>
        </w:tc>
        <w:tc>
          <w:tcPr>
            <w:tcW w:type="dxa" w:w="562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The reason pupils should give</w:t>
            </w:r>
          </w:p>
        </w:tc>
      </w:tr>
      <w:tr>
        <w:tc>
          <w:tcPr>
            <w:tcW w:type="dxa" w:w="80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Check 2 - asks for a change of role</w:t>
            </w:r>
          </w:p>
        </w:tc>
        <w:tc>
          <w:tcPr>
            <w:tcW w:type="dxa" w:w="56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Material to be rewritten has no reason to make the tool become something else; once the role changes it is no longer doing my task.</w:t>
            </w:r>
          </w:p>
        </w:tc>
      </w:tr>
      <w:tr>
        <w:tc>
          <w:tcPr>
            <w:tcW w:type="dxa" w:w="80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B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Check 3 - asks for something not requested</w:t>
            </w:r>
          </w:p>
        </w:tc>
        <w:tc>
          <w:tcPr>
            <w:tcW w:type="dxa" w:w="56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 asked for key points only. Anything extra was never authorised by me.</w:t>
            </w:r>
          </w:p>
        </w:tc>
      </w:tr>
      <w:tr>
        <w:tc>
          <w:tcPr>
            <w:tcW w:type="dxa" w:w="80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Check 4 - asks the tool to stay silent</w:t>
            </w:r>
          </w:p>
        </w:tc>
        <w:tc>
          <w:tcPr>
            <w:tcW w:type="dxa" w:w="56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Material to be checked has no reason to ask for silence; asking for concealment is asking it to stop checking.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Usual misjudgements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"The answer was good, so it was not affected." An affected reply usually reads especially smoothly. Judge by structure, not by the writing.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"Just delete the whole thing." Deleting without a record means the same situation is not recognised next time.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"This only happens in the senior years." The same structure appears in a short caption or a copied web page.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Leaving "who it is reported to" blank. A blank field means the procedure has no exit.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Marking criteria (process-based)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22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Check item</w:t>
            </w:r>
          </w:p>
        </w:tc>
        <w:tc>
          <w:tcPr>
            <w:tcW w:type="dxa" w:w="444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Meets the standard</w:t>
            </w:r>
          </w:p>
        </w:tc>
        <w:tc>
          <w:tcPr>
            <w:tcW w:type="dxa" w:w="296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Needs work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Circling</w:t>
            </w:r>
          </w:p>
        </w:tc>
        <w:tc>
          <w:tcPr>
            <w:tcW w:type="dxa" w:w="444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All three scenarios correct, sentence named as outside the task</w:t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One or two circled, or the whole block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Reason</w:t>
            </w:r>
          </w:p>
        </w:tc>
        <w:tc>
          <w:tcPr>
            <w:tcW w:type="dxa" w:w="444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Uses one of the four checks</w:t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"Because it is bad"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Response</w:t>
            </w:r>
          </w:p>
        </w:tc>
        <w:tc>
          <w:tcPr>
            <w:tcW w:type="dxa" w:w="444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All four steps, in order</w:t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"Do not use it"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Reporting</w:t>
            </w:r>
          </w:p>
        </w:tc>
        <w:tc>
          <w:tcPr>
            <w:tcW w:type="dxa" w:w="444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Names the school's route or person</w:t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Left blank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Log</w:t>
            </w:r>
          </w:p>
        </w:tc>
        <w:tc>
          <w:tcPr>
            <w:tcW w:type="dxa" w:w="444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One real occasion, written with codes</w:t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Copies the worksheet's example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Reported to (school to complete): ______________________________________________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