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年度 AI 檢視包：證據檔案與自評</w:t>
      </w:r>
    </w:p>
    <w:p>
      <w:r>
        <w:rPr>
          <w:sz w:val="20"/>
        </w:rPr>
        <w:t>五欄檢視表　·　六類證據檔案　·　三個自評判斷　·　一次循環四個時點</w:t>
      </w:r>
    </w:p>
    <w:p>
      <w:r>
        <w:t>──────────────────────────────────────────────</w:t>
      </w:r>
    </w:p>
    <w:p>
      <w:r>
        <w:t>學校名稱：〔　　　　〕</w:t>
      </w:r>
    </w:p>
    <w:p>
      <w:r>
        <w:rPr>
          <w:i/>
          <w:sz w:val="18"/>
        </w:rPr>
        <w:t>版本 1.0　·　最後修改：2026 年 11 月 3 日　·　每年檢視一次</w:t>
      </w:r>
    </w:p>
    <w:p>
      <w:r>
        <w:t>──────────────────────────────────────────────</w:t>
      </w:r>
    </w:p>
    <w:p>
      <w:pPr>
        <w:spacing w:before="240"/>
      </w:pPr>
      <w:r>
        <w:rPr>
          <w:b/>
          <w:sz w:val="26"/>
        </w:rPr>
        <w:t>一、頁首五項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學習階段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P1–S6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科目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校本規劃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學習範疇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人工智能的基本運作原理／人機溝通和協作／應用人工智能的反思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對應文件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《中小學數字教育發展藍圖》、《中小學人工智能素養學習架構》、《中小學應用人工智能教學指南》、教育局通函第 156/2026 號、教育局通函第 107/2026 號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準備所需時間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首次建立證據檔案約 60 分鐘；每年檢視一次約 90 分鐘；另加一次 60 分鐘檢視會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主題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校本 AI 教育規劃</w:t>
            </w:r>
          </w:p>
        </w:tc>
      </w:tr>
    </w:tbl>
    <w:p>
      <w:pPr>
        <w:spacing w:before="240"/>
      </w:pPr>
      <w:r>
        <w:rPr>
          <w:b/>
          <w:sz w:val="26"/>
        </w:rPr>
        <w:t>二、用途與界線</w:t>
      </w:r>
    </w:p>
    <w:p>
      <w:r>
        <w:rPr>
          <w:sz w:val="21"/>
        </w:rPr>
        <w:t>本文件只做四件事：五欄檢視表、六類證據檔案、三個自評判斷、一次循環四個時點。它不重做校內其他文件的功能，也不代替撥款報告。</w:t>
      </w:r>
    </w:p>
    <w:p>
      <w:r>
        <w:rPr>
          <w:sz w:val="21"/>
        </w:rPr>
        <w:t>本文件只作校內檢視：不用於教師考績、不設排名、不與其他學校比較。全份不含教師或學生姓名、班別或學號。</w:t>
      </w:r>
    </w:p>
    <w:p>
      <w:r>
        <w:rPr>
          <w:sz w:val="21"/>
        </w:rPr>
        <w:t>結果只用三個判斷加一句說明；全份沒有「達標率」、「成效顯著」一類評語，也沒有把判斷換算成分數相加。</w:t>
      </w:r>
    </w:p>
    <w:p>
      <w:pPr>
        <w:spacing w:before="240"/>
      </w:pPr>
      <w:r>
        <w:rPr>
          <w:b/>
          <w:sz w:val="26"/>
        </w:rPr>
        <w:t>三、三件事要先寫清楚</w:t>
      </w:r>
    </w:p>
    <w:p>
      <w:pPr>
        <w:pStyle w:val="ListNumber"/>
      </w:pPr>
      <w:r>
        <w:t>本文件的名稱「年度 AI 檢視包」、五欄表、六類證據與三個判斷，屬本資源的建議，不是教育局規定。教育局要求的是以自評循環持續優化、適時檢視工作成效，並把數字教育納入學校發展計劃及／或學校周年計劃；並未規定檢視表格式。</w:t>
      </w:r>
    </w:p>
    <w:p>
      <w:pPr>
        <w:pStyle w:val="ListNumber"/>
      </w:pPr>
      <w:r>
        <w:t>本文件只作校內檢視，不用於教師考績、不設排名、不與其他學校比較。檢視的對象是學校的一年，不是任何一位同事的工作表現。</w:t>
      </w:r>
    </w:p>
    <w:p>
      <w:pPr>
        <w:pStyle w:val="ListNumber"/>
      </w:pPr>
      <w:r>
        <w:t>涉及「智啟學教」撥款的，仍須依該撥款計劃的指引提交中期報告及總結報告；本文件只列接口，不代替該兩份報告，亦不另立計算方法。</w:t>
      </w:r>
    </w:p>
    <w:p>
      <w:pPr>
        <w:sectPr>
          <w:pgSz w:w="12240" w:h="15840"/>
          <w:pgMar w:top="1020" w:right="1134" w:bottom="1020" w:left="1134" w:header="720" w:footer="720" w:gutter="0"/>
          <w:cols w:space="720"/>
          <w:docGrid w:linePitch="360"/>
        </w:sectPr>
      </w:pPr>
    </w:p>
    <w:p>
      <w:pPr>
        <w:spacing w:before="240"/>
      </w:pPr>
      <w:r>
        <w:rPr>
          <w:b/>
          <w:sz w:val="26"/>
        </w:rPr>
        <w:t>四、五欄檢視表（只有五欄）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05"/>
        <w:gridCol w:w="2805"/>
        <w:gridCol w:w="2805"/>
        <w:gridCol w:w="2805"/>
        <w:gridCol w:w="2805"/>
      </w:tblGrid>
      <w:tr>
        <w:tc>
          <w:tcPr>
            <w:tcW w:type="dxa" w:w="2494"/>
          </w:tcPr>
          <w:p>
            <w:r/>
            <w:r>
              <w:rPr>
                <w:b/>
                <w:sz w:val="16"/>
              </w:rPr>
              <w:t>校本目標</w:t>
            </w:r>
          </w:p>
        </w:tc>
        <w:tc>
          <w:tcPr>
            <w:tcW w:type="dxa" w:w="4309"/>
          </w:tcPr>
          <w:p>
            <w:r/>
            <w:r>
              <w:rPr>
                <w:b/>
                <w:sz w:val="16"/>
              </w:rPr>
              <w:t>本學年做過甚麼</w:t>
            </w:r>
          </w:p>
        </w:tc>
        <w:tc>
          <w:tcPr>
            <w:tcW w:type="dxa" w:w="3969"/>
          </w:tcPr>
          <w:p>
            <w:r/>
            <w:r>
              <w:rPr>
                <w:b/>
                <w:sz w:val="16"/>
              </w:rPr>
              <w:t>證據在哪（文件名／日期／存放位置）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6"/>
              </w:rPr>
              <w:t>結果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6"/>
              </w:rPr>
              <w:t>下年決定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43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43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43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43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43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43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96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i/>
          <w:sz w:val="19"/>
        </w:rPr>
        <w:t>五欄是固定分法，不增不減；一行一個校本目標，第一欄抄原文，不改寫、不合併。</w:t>
      </w:r>
    </w:p>
    <w:p>
      <w:r>
        <w:rPr>
          <w:i/>
          <w:sz w:val="19"/>
        </w:rPr>
        <w:t>第二欄寫事情，不寫形容詞：「兩次三小時培訓，共 28 人」，而不是「積極推動培訓」。</w:t>
      </w:r>
    </w:p>
    <w:p>
      <w:r>
        <w:rPr>
          <w:i/>
          <w:sz w:val="19"/>
        </w:rPr>
        <w:t>第三欄固定三項：文件名、日期、存放位置。只寫這三項，不貼截圖、不附副本。</w:t>
      </w:r>
    </w:p>
    <w:p>
      <w:r>
        <w:rPr>
          <w:i/>
          <w:sz w:val="19"/>
        </w:rPr>
        <w:t>第四欄只寫三個判斷其中一個，加一句說明；不寫評語、不寫分數。</w:t>
      </w:r>
    </w:p>
    <w:p>
      <w:r>
        <w:rPr>
          <w:i/>
          <w:sz w:val="19"/>
        </w:rPr>
        <w:t>第五欄一句：繼續、調整、停止，或另立新目標；要有動詞與對象。</w:t>
      </w:r>
    </w:p>
    <w:p>
      <w:pPr>
        <w:sectPr>
          <w:pgSz w:w="15840" w:h="12240" w:orient="landscape"/>
          <w:pgMar w:top="850" w:right="907" w:bottom="850" w:left="907" w:header="720" w:footer="720" w:gutter="0"/>
          <w:cols w:space="720"/>
          <w:docGrid w:linePitch="360"/>
        </w:sectPr>
      </w:pPr>
    </w:p>
    <w:p>
      <w:pPr>
        <w:spacing w:before="240"/>
      </w:pPr>
      <w:r>
        <w:rPr>
          <w:b/>
          <w:sz w:val="26"/>
        </w:rPr>
        <w:t>五、六類證據檔案（只有六類）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928"/>
          </w:tcPr>
          <w:p>
            <w:r/>
            <w:r>
              <w:rPr>
                <w:b/>
                <w:sz w:val="17"/>
              </w:rPr>
              <w:t>類別</w:t>
            </w:r>
          </w:p>
        </w:tc>
        <w:tc>
          <w:tcPr>
            <w:tcW w:type="dxa" w:w="5102"/>
          </w:tcPr>
          <w:p>
            <w:r/>
            <w:r>
              <w:rPr>
                <w:b/>
                <w:sz w:val="17"/>
              </w:rPr>
              <w:t>放甚麼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17"/>
              </w:rPr>
              <w:t>保管崗位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7"/>
              </w:rPr>
              <w:t>存放位置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7"/>
              </w:rPr>
              <w:t>一　政策與計劃</w:t>
            </w:r>
          </w:p>
        </w:tc>
        <w:tc>
          <w:tcPr>
            <w:tcW w:type="dxa" w:w="5102"/>
          </w:tcPr>
          <w:p>
            <w:r/>
            <w:r>
              <w:rPr>
                <w:sz w:val="17"/>
              </w:rPr>
              <w:t>校本 AI 使用政策、年度推行計劃、給家長的說明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課程統籌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7"/>
              </w:rPr>
              <w:t>二　教師培訓</w:t>
            </w:r>
          </w:p>
        </w:tc>
        <w:tc>
          <w:tcPr>
            <w:tcW w:type="dxa" w:w="5102"/>
          </w:tcPr>
          <w:p>
            <w:r/>
            <w:r>
              <w:rPr>
                <w:sz w:val="17"/>
              </w:rPr>
              <w:t>培訓場次、日期、時數、參加人數；不記個別教師姓名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教師發展統籌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7"/>
              </w:rPr>
              <w:t>三　課堂與教案</w:t>
            </w:r>
          </w:p>
        </w:tc>
        <w:tc>
          <w:tcPr>
            <w:tcW w:type="dxa" w:w="5102"/>
          </w:tcPr>
          <w:p>
            <w:r/>
            <w:r>
              <w:rPr>
                <w:sz w:val="17"/>
              </w:rPr>
              <w:t>教案、觀課紀錄、課堂活動照片（依學校現行程序及法例要求處理）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科主任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7"/>
              </w:rPr>
              <w:t>四　學生作品與回饋</w:t>
            </w:r>
          </w:p>
        </w:tc>
        <w:tc>
          <w:tcPr>
            <w:tcW w:type="dxa" w:w="5102"/>
          </w:tcPr>
          <w:p>
            <w:r/>
            <w:r>
              <w:rPr>
                <w:sz w:val="17"/>
              </w:rPr>
              <w:t>學生作品樣本（不記姓名）、學生問卷的合計數字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科主任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7"/>
              </w:rPr>
              <w:t>五　會議與檢視紀錄</w:t>
            </w:r>
          </w:p>
        </w:tc>
        <w:tc>
          <w:tcPr>
            <w:tcW w:type="dxa" w:w="5102"/>
          </w:tcPr>
          <w:p>
            <w:r/>
            <w:r>
              <w:rPr>
                <w:sz w:val="17"/>
              </w:rPr>
              <w:t>檢視會議程與紀錄、上一年度的五欄表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課程統籌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7"/>
              </w:rPr>
              <w:t>六　撥款運用</w:t>
            </w:r>
          </w:p>
        </w:tc>
        <w:tc>
          <w:tcPr>
            <w:tcW w:type="dxa" w:w="5102"/>
          </w:tcPr>
          <w:p>
            <w:r/>
            <w:r>
              <w:rPr>
                <w:sz w:val="17"/>
              </w:rPr>
              <w:t>撥款來源、已支出與餘額、報告期限；金額依學校帳目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行政同事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</w:r>
          </w:p>
        </w:tc>
      </w:tr>
    </w:tbl>
    <w:p>
      <w:r>
        <w:rPr>
          <w:i/>
          <w:sz w:val="19"/>
        </w:rPr>
        <w:t>六類是固定分法，不設第七類；放不進六類的東西，通常不屬於年度檢視。　第二類與第四類不記姓名：培訓記場次、時數與人數；學生作品記年級與件數，樣本上的姓名先遮去。　第六類只記來源、支出與期限，不重算金額；中期報告與總結報告依該撥款計劃的指引提交。</w:t>
      </w:r>
    </w:p>
    <w:p>
      <w:r>
        <w:br w:type="page"/>
      </w:r>
    </w:p>
    <w:p>
      <w:pPr>
        <w:spacing w:before="240"/>
      </w:pPr>
      <w:r>
        <w:rPr>
          <w:b/>
          <w:sz w:val="26"/>
        </w:rPr>
        <w:t>六、三個自評判斷（只有三個）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701"/>
          </w:tcPr>
          <w:p>
            <w:r/>
            <w:r>
              <w:rPr>
                <w:b/>
                <w:sz w:val="18"/>
              </w:rPr>
              <w:t>判斷</w:t>
            </w:r>
          </w:p>
        </w:tc>
        <w:tc>
          <w:tcPr>
            <w:tcW w:type="dxa" w:w="3969"/>
          </w:tcPr>
          <w:p>
            <w:r/>
            <w:r>
              <w:rPr>
                <w:b/>
                <w:sz w:val="18"/>
              </w:rPr>
              <w:t>意思</w:t>
            </w:r>
          </w:p>
        </w:tc>
        <w:tc>
          <w:tcPr>
            <w:tcW w:type="dxa" w:w="5102"/>
          </w:tcPr>
          <w:p>
            <w:r/>
            <w:r>
              <w:rPr>
                <w:b/>
                <w:sz w:val="18"/>
              </w:rPr>
              <w:t>要寫甚麼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8"/>
              </w:rPr>
              <w:t>已落實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目標範圍內的事都做了，證據找得到</w:t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  <w:t>一句說明：哪幾件證據支持這個判斷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8"/>
              </w:rPr>
              <w:t>部分落實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做了一部分，或只在部分班級、部分科目發生</w:t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  <w:t>一句說明：哪一部分做了、哪一部分未做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8"/>
              </w:rPr>
              <w:t>未落實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目標範圍內的事沒有做，或做了但無證據</w:t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  <w:t>一句原因，加一句下年做法，兩句都要寫</w:t>
            </w:r>
          </w:p>
        </w:tc>
      </w:tr>
    </w:tbl>
    <w:p>
      <w:r>
        <w:rPr>
          <w:i/>
          <w:sz w:val="19"/>
        </w:rPr>
        <w:t>三個判斷，只有三個；寫在第四欄，一行一個，不另寫一份自評報告。　「未落實」不等於失敗，但不可以留白：一句原因加一句下年做法，是這個判斷的全部要求。　判斷以證據為下限：有事情但找不到證據，判斷就是「未落實」，原因一句寫「未有留存」。</w:t>
      </w:r>
    </w:p>
    <w:p>
      <w:r>
        <w:br w:type="page"/>
      </w:r>
    </w:p>
    <w:p>
      <w:pPr>
        <w:spacing w:before="240"/>
      </w:pPr>
      <w:r>
        <w:rPr>
          <w:b/>
          <w:sz w:val="26"/>
        </w:rPr>
        <w:t>七、一次循環，四個時點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928"/>
          </w:tcPr>
          <w:p>
            <w:r/>
            <w:r>
              <w:rPr>
                <w:b/>
                <w:sz w:val="18"/>
              </w:rPr>
              <w:t>時點</w:t>
            </w:r>
          </w:p>
        </w:tc>
        <w:tc>
          <w:tcPr>
            <w:tcW w:type="dxa" w:w="5443"/>
          </w:tcPr>
          <w:p>
            <w:r/>
            <w:r>
              <w:rPr>
                <w:b/>
                <w:sz w:val="18"/>
              </w:rPr>
              <w:t>做甚麼</w:t>
            </w:r>
          </w:p>
        </w:tc>
        <w:tc>
          <w:tcPr>
            <w:tcW w:type="dxa" w:w="3402"/>
          </w:tcPr>
          <w:p>
            <w:r/>
            <w:r>
              <w:rPr>
                <w:b/>
                <w:sz w:val="18"/>
              </w:rPr>
              <w:t>產出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8"/>
              </w:rPr>
              <w:t>一　五至六月</w:t>
            </w:r>
          </w:p>
        </w:tc>
        <w:tc>
          <w:tcPr>
            <w:tcW w:type="dxa" w:w="5443"/>
          </w:tcPr>
          <w:p>
            <w:r/>
            <w:r>
              <w:rPr>
                <w:sz w:val="18"/>
              </w:rPr>
              <w:t>收集六類證據，逐類補齊文件名、日期、存放位置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一份完整的證據清單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8"/>
              </w:rPr>
              <w:t>二　七月</w:t>
            </w:r>
          </w:p>
        </w:tc>
        <w:tc>
          <w:tcPr>
            <w:tcW w:type="dxa" w:w="5443"/>
          </w:tcPr>
          <w:p>
            <w:r/>
            <w:r>
              <w:rPr>
                <w:sz w:val="18"/>
              </w:rPr>
              <w:t>檢視會 60 分鐘：先讀上年度的五欄表，再逐行給判斷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五欄表填滿，包括第五欄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8"/>
              </w:rPr>
              <w:t>三　九月</w:t>
            </w:r>
          </w:p>
        </w:tc>
        <w:tc>
          <w:tcPr>
            <w:tcW w:type="dxa" w:w="5443"/>
          </w:tcPr>
          <w:p>
            <w:r/>
            <w:r>
              <w:rPr>
                <w:sz w:val="18"/>
              </w:rPr>
              <w:t>把檢視結果寫入學校報告及／或周年計劃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一段文字，加下年的目標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8"/>
              </w:rPr>
              <w:t>四　翌年七月</w:t>
            </w:r>
          </w:p>
        </w:tc>
        <w:tc>
          <w:tcPr>
            <w:tcW w:type="dxa" w:w="5443"/>
          </w:tcPr>
          <w:p>
            <w:r/>
            <w:r>
              <w:rPr>
                <w:sz w:val="18"/>
              </w:rPr>
              <w:t>先核對上年度的第五欄：寫了的決定有沒有做</w:t>
            </w:r>
          </w:p>
        </w:tc>
        <w:tc>
          <w:tcPr>
            <w:tcW w:type="dxa" w:w="3402"/>
          </w:tcPr>
          <w:p>
            <w:r/>
            <w:r>
              <w:rPr>
                <w:sz w:val="18"/>
              </w:rPr>
              <w:t>一行核對紀錄，之後才開始新一年</w:t>
            </w:r>
          </w:p>
        </w:tc>
      </w:tr>
    </w:tbl>
    <w:p>
      <w:pPr>
        <w:spacing w:before="240"/>
      </w:pPr>
      <w:r>
        <w:rPr>
          <w:b/>
          <w:sz w:val="26"/>
        </w:rPr>
        <w:t>八、檢視會議程（60 分鐘）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361"/>
          </w:tcPr>
          <w:p>
            <w:r/>
            <w:r>
              <w:rPr>
                <w:b/>
                <w:sz w:val="19"/>
              </w:rPr>
              <w:t>分鐘</w:t>
            </w:r>
          </w:p>
        </w:tc>
        <w:tc>
          <w:tcPr>
            <w:tcW w:type="dxa" w:w="9411"/>
          </w:tcPr>
          <w:p>
            <w:r/>
            <w:r>
              <w:rPr>
                <w:b/>
                <w:sz w:val="19"/>
              </w:rPr>
              <w:t>議程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10</w:t>
            </w:r>
          </w:p>
        </w:tc>
        <w:tc>
          <w:tcPr>
            <w:tcW w:type="dxa" w:w="9411"/>
          </w:tcPr>
          <w:p>
            <w:r/>
            <w:r>
              <w:rPr>
                <w:sz w:val="19"/>
              </w:rPr>
              <w:t>讀上年度的五欄表與那一行核對紀錄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30</w:t>
            </w:r>
          </w:p>
        </w:tc>
        <w:tc>
          <w:tcPr>
            <w:tcW w:type="dxa" w:w="9411"/>
          </w:tcPr>
          <w:p>
            <w:r/>
            <w:r>
              <w:rPr>
                <w:sz w:val="19"/>
              </w:rPr>
              <w:t>逐行核對今年的五欄表：目標、事情、證據、判斷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15</w:t>
            </w:r>
          </w:p>
        </w:tc>
        <w:tc>
          <w:tcPr>
            <w:tcW w:type="dxa" w:w="9411"/>
          </w:tcPr>
          <w:p>
            <w:r/>
            <w:r>
              <w:rPr>
                <w:sz w:val="19"/>
              </w:rPr>
              <w:t>寫下年決定（第五欄）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9411"/>
          </w:tcPr>
          <w:p>
            <w:r/>
            <w:r>
              <w:rPr>
                <w:sz w:val="19"/>
              </w:rPr>
              <w:t>確認六類證據的存放位置有沒有變</w:t>
            </w:r>
          </w:p>
        </w:tc>
      </w:tr>
    </w:tbl>
    <w:p>
      <w:pPr>
        <w:spacing w:before="240"/>
      </w:pPr>
      <w:r>
        <w:rPr>
          <w:b/>
          <w:sz w:val="26"/>
        </w:rPr>
        <w:t>九、只用於校內</w:t>
      </w:r>
    </w:p>
    <w:p>
      <w:pPr>
        <w:pStyle w:val="ListBullet"/>
      </w:pPr>
      <w:r>
        <w:t>不用於教師考績：表內不出現教師姓名，也不出現可以指向個人的寫法；需要寫責任，寫崗位。</w:t>
      </w:r>
    </w:p>
    <w:p>
      <w:pPr>
        <w:pStyle w:val="ListBullet"/>
      </w:pPr>
      <w:r>
        <w:t>不設排名：不在科組之間、班級之間或年份之間排名；五欄表一行一個目標，不是一行一個單位。</w:t>
      </w:r>
    </w:p>
    <w:p>
      <w:pPr>
        <w:pStyle w:val="ListBullet"/>
      </w:pPr>
      <w:r>
        <w:t>不與其他學校比較：不套用校外指標、不引用其他學校的數字；標準是學校自己寫下的目標。</w:t>
      </w:r>
    </w:p>
    <w:p>
      <w:r>
        <w:br w:type="page"/>
      </w:r>
    </w:p>
    <w:p>
      <w:pPr>
        <w:spacing w:before="240"/>
      </w:pPr>
      <w:r>
        <w:rPr>
          <w:b/>
          <w:sz w:val="26"/>
        </w:rPr>
        <w:t>十、與校內七份文件的接口</w:t>
      </w:r>
    </w:p>
    <w:p>
      <w:pPr>
        <w:pStyle w:val="ListBullet"/>
      </w:pPr>
      <w:r>
        <w:t>全校 AI 風險登記冊及事故處理流程：事故記錄在那一份；本文件不設事故欄，只把「有無事故」寫進第二欄。</w:t>
      </w:r>
    </w:p>
    <w:p>
      <w:pPr>
        <w:pStyle w:val="ListBullet"/>
      </w:pPr>
      <w:r>
        <w:t>AI 規劃交接包：換人時交接的是七件文件的狀態；本文件的五欄表是其中第五件的內容之一。</w:t>
      </w:r>
    </w:p>
    <w:p>
      <w:pPr>
        <w:pStyle w:val="ListBullet"/>
      </w:pPr>
      <w:r>
        <w:t>課程進度 AI 素養對應表範本：對應表說明哪個單元承載哪個素養元素；本文件只引用其完成情況。</w:t>
      </w:r>
    </w:p>
    <w:p>
      <w:pPr>
        <w:pStyle w:val="ListBullet"/>
      </w:pPr>
      <w:r>
        <w:t>學生 AI 意見調查及「我們改了甚麼」回饋機制：問卷合計數字入第四類證據；本文件不另設調查。</w:t>
      </w:r>
    </w:p>
    <w:p>
      <w:pPr>
        <w:pStyle w:val="ListBullet"/>
      </w:pPr>
      <w:r>
        <w:t>校外 AI 伙伴及講座審核包：一次校外活動的審核與事後記錄在那一份；本文件第二欄只寫類別。</w:t>
      </w:r>
    </w:p>
    <w:p>
      <w:pPr>
        <w:pStyle w:val="ListBullet"/>
      </w:pPr>
      <w:r>
        <w:t>AI 預算與授權規劃工作表：三個成本情境在那一張表；本文件第六類證據只記來源、支出與期限。</w:t>
      </w:r>
    </w:p>
    <w:p>
      <w:pPr>
        <w:pStyle w:val="ListBullet"/>
      </w:pPr>
      <w:r>
        <w:t>全校教職員 AI 素養基線自評及一學期培訓計劃：基線數字與培訓計劃在那一份；本文件引用其結果。</w:t>
      </w:r>
    </w:p>
    <w:p>
      <w:r>
        <w:rPr>
          <w:i/>
          <w:sz w:val="19"/>
        </w:rPr>
        <w:t>以「智啟學教」撥款支付的項目，仍須依該計劃的指引提交中期報告及總結報告；本文件第六類證據只記錄該兩份報告的存在、期限與存放位置，不代替該兩份報告。</w:t>
      </w:r>
    </w:p>
    <w:p>
      <w:r>
        <w:br w:type="page"/>
      </w:r>
    </w:p>
    <w:p>
      <w:pPr>
        <w:spacing w:before="240"/>
      </w:pPr>
      <w:r>
        <w:rPr>
          <w:b/>
          <w:sz w:val="26"/>
        </w:rPr>
        <w:t>校對清單（一頁）</w:t>
      </w:r>
    </w:p>
    <w:p>
      <w:r>
        <w:t>□  五欄齊全，次序與本文件一致，沒有增加第六欄。</w:t>
      </w:r>
    </w:p>
    <w:p>
      <w:r>
        <w:t>□  一行一個校本目標，第一欄抄的是學校發展計劃或周年計劃的原文。</w:t>
      </w:r>
    </w:p>
    <w:p>
      <w:r>
        <w:t>□  第二欄每行三至五件具體的事，寫的是事情，不是形容詞。</w:t>
      </w:r>
    </w:p>
    <w:p>
      <w:r>
        <w:t>□  第三欄每行固定三項：文件名、日期、存放位置；全份沒有截圖。</w:t>
      </w:r>
    </w:p>
    <w:p>
      <w:r>
        <w:t>□  第四欄只出現三個判斷其中一個，並有一句說明。</w:t>
      </w:r>
    </w:p>
    <w:p>
      <w:r>
        <w:t>□  未落實的每一行，都有一句原因與一句下年做法。</w:t>
      </w:r>
    </w:p>
    <w:p>
      <w:r>
        <w:t>□  全份沒有「達標率」、「成效顯著」、「滿意度」這類評語或分數。</w:t>
      </w:r>
    </w:p>
    <w:p>
      <w:r>
        <w:t>□  六類證據齊全，次序與本文件一致，沒有增加第七類。</w:t>
      </w:r>
    </w:p>
    <w:p>
      <w:r>
        <w:t>□  每一類有指定的存放位置與保管崗位，同一份文件只入一類。</w:t>
      </w:r>
    </w:p>
    <w:p>
      <w:r>
        <w:t>□  第二類與第四類沒有教師或學生姓名，也沒有班別或學號。</w:t>
      </w:r>
    </w:p>
    <w:p>
      <w:r>
        <w:t>□  第六類只記撥款來源、支出與期限，沒有重新計算金額。</w:t>
      </w:r>
    </w:p>
    <w:p>
      <w:r>
        <w:t>□  四個時點齊全，次序不變；五至六月、七月、九月、翌年七月各有產出。</w:t>
      </w:r>
    </w:p>
    <w:p>
      <w:r>
        <w:t>□  翌年七月的第一步，是先核對上年度的第五欄。</w:t>
      </w:r>
    </w:p>
    <w:p>
      <w:r>
        <w:t>□  已寫明本文件只用於校內檢視、不用於教師考績、不設排名、不與其他學校比較。</w:t>
      </w:r>
    </w:p>
    <w:p>
      <w:r>
        <w:t>□  已寫明名稱、五欄表、六類證據與三個判斷屬本資源建議，並已寫出教育局要求的自評循環與適時檢視工作成效。</w:t>
      </w:r>
    </w:p>
    <w:p>
      <w:r>
        <w:t>□  已寫明「智啟學教」撥款仍須依該計劃指引提交中期及總結報告，本文件只列接口。</w:t>
      </w:r>
    </w:p>
    <w:p>
      <w:r>
        <w:t>□  與七份校內文件的接口只被列出，其文字、欄目與數目均未改動。</w:t>
      </w:r>
    </w:p>
    <w:p>
      <w:r>
        <w:t>──────────────────────────────────────────────</w:t>
      </w:r>
    </w:p>
    <w:p>
      <w:r>
        <w:rPr>
          <w:i/>
          <w:sz w:val="19"/>
        </w:rPr>
        <w:t>本文件為 Beets 獨立製作的校本參考文件，並非教育局官方文件。名稱「年度 AI 檢視包」、五欄表、六類證據與三個判斷屬本資源建議；教育局要求的是以自評循環持續優化、適時檢視工作成效，並未規定檢視表格式。本文件只作校內檢視，不用於教師考績、不設排名、不與其他學校比較。涉及「智啟學教」撥款的，仍須依該計劃的指引提交中期報告及總結報告，本文件只列接口。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24" w:lineRule="auto"/>
    </w:pPr>
    <w:rPr>
      <w:rFonts w:ascii="Quicksand" w:hAnsi="Quicksan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